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45296" w:rsidRP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376DD4">
        <w:rPr>
          <w:rFonts w:ascii="Times New Roman" w:hAnsi="Times New Roman" w:cs="Times New Roman"/>
          <w:b/>
          <w:sz w:val="24"/>
          <w:szCs w:val="24"/>
        </w:rPr>
        <w:t>Цвылев</w:t>
      </w:r>
      <w:r w:rsidR="00DB177F">
        <w:rPr>
          <w:rFonts w:ascii="Times New Roman" w:hAnsi="Times New Roman" w:cs="Times New Roman"/>
          <w:b/>
          <w:sz w:val="24"/>
          <w:szCs w:val="24"/>
        </w:rPr>
        <w:t>ское сельское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</w:p>
    <w:p w:rsidR="00245296" w:rsidRP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96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 Ленинградской области</w:t>
      </w:r>
    </w:p>
    <w:p w:rsidR="00245296" w:rsidRPr="00DC6D77" w:rsidRDefault="00752B1A" w:rsidP="00CA07C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2020 году по начислениям за </w:t>
      </w:r>
      <w:r w:rsidRPr="00DC6D77">
        <w:rPr>
          <w:rFonts w:ascii="Times New Roman" w:hAnsi="Times New Roman" w:cs="Times New Roman"/>
          <w:b/>
          <w:sz w:val="24"/>
          <w:szCs w:val="24"/>
        </w:rPr>
        <w:t xml:space="preserve">2019  </w:t>
      </w:r>
      <w:r w:rsidR="00DC6D77" w:rsidRPr="00DC6D77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96" w:rsidRPr="00C918A1" w:rsidRDefault="00245296" w:rsidP="00CA07C9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245296" w:rsidRPr="00C918A1" w:rsidRDefault="00245296" w:rsidP="00CA07C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296" w:rsidRPr="00C918A1" w:rsidRDefault="000F151E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 w:rsidR="00376DD4">
        <w:rPr>
          <w:rFonts w:ascii="Times New Roman" w:hAnsi="Times New Roman" w:cs="Times New Roman"/>
          <w:sz w:val="24"/>
          <w:szCs w:val="24"/>
        </w:rPr>
        <w:t>Цвылев</w:t>
      </w:r>
      <w:r>
        <w:rPr>
          <w:rFonts w:ascii="Times New Roman" w:hAnsi="Times New Roman" w:cs="Times New Roman"/>
          <w:sz w:val="24"/>
          <w:szCs w:val="24"/>
        </w:rPr>
        <w:t>ское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</w:t>
      </w:r>
      <w:r w:rsidR="00376DD4">
        <w:rPr>
          <w:rFonts w:ascii="Times New Roman" w:hAnsi="Times New Roman" w:cs="Times New Roman"/>
          <w:sz w:val="24"/>
          <w:szCs w:val="24"/>
        </w:rPr>
        <w:t>Цвылев</w:t>
      </w:r>
      <w:r>
        <w:rPr>
          <w:rFonts w:ascii="Times New Roman" w:hAnsi="Times New Roman" w:cs="Times New Roman"/>
          <w:sz w:val="24"/>
          <w:szCs w:val="24"/>
        </w:rPr>
        <w:t>ское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и муниципального образования Тихвинский муниципальный район Ленинградской области и осуществления оценки налоговых расходов муниципального образования </w:t>
      </w:r>
      <w:r w:rsidR="00376DD4">
        <w:rPr>
          <w:rFonts w:ascii="Times New Roman" w:hAnsi="Times New Roman" w:cs="Times New Roman"/>
          <w:sz w:val="24"/>
          <w:szCs w:val="24"/>
        </w:rPr>
        <w:t>Цвылев</w:t>
      </w:r>
      <w:r>
        <w:rPr>
          <w:rFonts w:ascii="Times New Roman" w:hAnsi="Times New Roman" w:cs="Times New Roman"/>
          <w:sz w:val="24"/>
          <w:szCs w:val="24"/>
        </w:rPr>
        <w:t>ское сель</w:t>
      </w:r>
      <w:r w:rsidRPr="00C918A1">
        <w:rPr>
          <w:rFonts w:ascii="Times New Roman" w:hAnsi="Times New Roman" w:cs="Times New Roman"/>
          <w:sz w:val="24"/>
          <w:szCs w:val="24"/>
        </w:rPr>
        <w:t xml:space="preserve">ское поселение Тихвинского муниципального района Ленинградской области и муниципального образования Тихвинский муниципальный район Ленинградской области, утвержденным постановлением администрации Тихвинского муниципального района 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76DD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376DD4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376DD4">
        <w:rPr>
          <w:rFonts w:ascii="Times New Roman" w:hAnsi="Times New Roman" w:cs="Times New Roman"/>
          <w:sz w:val="24"/>
          <w:szCs w:val="24"/>
          <w:u w:val="single"/>
        </w:rPr>
        <w:t>136</w:t>
      </w:r>
      <w:r w:rsidR="00BA4558">
        <w:rPr>
          <w:rFonts w:ascii="Times New Roman" w:hAnsi="Times New Roman" w:cs="Times New Roman"/>
          <w:sz w:val="24"/>
          <w:szCs w:val="24"/>
          <w:u w:val="single"/>
        </w:rPr>
        <w:t>/1</w:t>
      </w:r>
      <w:bookmarkStart w:id="0" w:name="_GoBack"/>
      <w:bookmarkEnd w:id="0"/>
      <w:r w:rsidR="000000B6">
        <w:rPr>
          <w:rFonts w:ascii="Times New Roman" w:hAnsi="Times New Roman" w:cs="Times New Roman"/>
          <w:sz w:val="24"/>
          <w:szCs w:val="24"/>
          <w:u w:val="single"/>
        </w:rPr>
        <w:t>-а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0000B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376DD4">
        <w:rPr>
          <w:rFonts w:ascii="Times New Roman" w:hAnsi="Times New Roman" w:cs="Times New Roman"/>
          <w:sz w:val="24"/>
          <w:szCs w:val="24"/>
        </w:rPr>
        <w:t>Цвылев</w:t>
      </w:r>
      <w:r w:rsidR="000000B6">
        <w:rPr>
          <w:rFonts w:ascii="Times New Roman" w:hAnsi="Times New Roman" w:cs="Times New Roman"/>
          <w:sz w:val="24"/>
          <w:szCs w:val="24"/>
        </w:rPr>
        <w:t>ского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</w:t>
      </w:r>
      <w:r w:rsidR="000000B6">
        <w:rPr>
          <w:rFonts w:ascii="Times New Roman" w:hAnsi="Times New Roman" w:cs="Times New Roman"/>
          <w:sz w:val="24"/>
          <w:szCs w:val="24"/>
        </w:rPr>
        <w:t>го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000B6">
        <w:rPr>
          <w:rFonts w:ascii="Times New Roman" w:hAnsi="Times New Roman" w:cs="Times New Roman"/>
          <w:sz w:val="24"/>
          <w:szCs w:val="24"/>
        </w:rPr>
        <w:t>я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сформированы: 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r w:rsidR="00376DD4">
        <w:rPr>
          <w:rFonts w:ascii="Times New Roman" w:hAnsi="Times New Roman" w:cs="Times New Roman"/>
          <w:sz w:val="24"/>
          <w:szCs w:val="24"/>
        </w:rPr>
        <w:t>Цвылев</w:t>
      </w:r>
      <w:r w:rsidR="000000B6">
        <w:rPr>
          <w:rFonts w:ascii="Times New Roman" w:hAnsi="Times New Roman" w:cs="Times New Roman"/>
          <w:sz w:val="24"/>
          <w:szCs w:val="24"/>
        </w:rPr>
        <w:t>ское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5123B3" w:rsidRPr="00C918A1">
        <w:rPr>
          <w:rFonts w:ascii="Times New Roman" w:hAnsi="Times New Roman" w:cs="Times New Roman"/>
          <w:sz w:val="24"/>
          <w:szCs w:val="24"/>
        </w:rPr>
        <w:t>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2021 год и плановый период 2022-2023 годов (постановление </w:t>
      </w:r>
      <w:r w:rsidR="00376DD4">
        <w:rPr>
          <w:rFonts w:ascii="Times New Roman" w:hAnsi="Times New Roman" w:cs="Times New Roman"/>
          <w:sz w:val="24"/>
          <w:szCs w:val="24"/>
        </w:rPr>
        <w:t>Цвылев</w:t>
      </w:r>
      <w:r w:rsidR="000000B6">
        <w:rPr>
          <w:rFonts w:ascii="Times New Roman" w:hAnsi="Times New Roman" w:cs="Times New Roman"/>
          <w:sz w:val="24"/>
          <w:szCs w:val="24"/>
        </w:rPr>
        <w:t>ское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от </w:t>
      </w:r>
      <w:r w:rsidR="00C918A1" w:rsidRPr="00C918A1">
        <w:rPr>
          <w:rFonts w:ascii="Times New Roman" w:hAnsi="Times New Roman" w:cs="Times New Roman"/>
          <w:sz w:val="24"/>
          <w:szCs w:val="24"/>
        </w:rPr>
        <w:t>07</w:t>
      </w:r>
      <w:r w:rsidRPr="00C918A1">
        <w:rPr>
          <w:rFonts w:ascii="Times New Roman" w:hAnsi="Times New Roman" w:cs="Times New Roman"/>
          <w:sz w:val="24"/>
          <w:szCs w:val="24"/>
        </w:rPr>
        <w:t>.0</w:t>
      </w:r>
      <w:r w:rsidR="00C918A1" w:rsidRPr="00C918A1">
        <w:rPr>
          <w:rFonts w:ascii="Times New Roman" w:hAnsi="Times New Roman" w:cs="Times New Roman"/>
          <w:sz w:val="24"/>
          <w:szCs w:val="24"/>
        </w:rPr>
        <w:t>4</w:t>
      </w:r>
      <w:r w:rsidRPr="00C918A1">
        <w:rPr>
          <w:rFonts w:ascii="Times New Roman" w:hAnsi="Times New Roman" w:cs="Times New Roman"/>
          <w:sz w:val="24"/>
          <w:szCs w:val="24"/>
        </w:rPr>
        <w:t>.202</w:t>
      </w:r>
      <w:r w:rsidR="00C918A1" w:rsidRPr="00C918A1">
        <w:rPr>
          <w:rFonts w:ascii="Times New Roman" w:hAnsi="Times New Roman" w:cs="Times New Roman"/>
          <w:sz w:val="24"/>
          <w:szCs w:val="24"/>
        </w:rPr>
        <w:t>1</w:t>
      </w:r>
      <w:r w:rsidRPr="00C918A1">
        <w:rPr>
          <w:rFonts w:ascii="Times New Roman" w:hAnsi="Times New Roman" w:cs="Times New Roman"/>
          <w:sz w:val="24"/>
          <w:szCs w:val="24"/>
        </w:rPr>
        <w:t xml:space="preserve"> №</w:t>
      </w:r>
      <w:r w:rsidR="00C918A1" w:rsidRPr="00C918A1">
        <w:rPr>
          <w:rFonts w:ascii="Times New Roman" w:hAnsi="Times New Roman" w:cs="Times New Roman"/>
          <w:sz w:val="24"/>
          <w:szCs w:val="24"/>
        </w:rPr>
        <w:t>0</w:t>
      </w:r>
      <w:r w:rsidR="00376DD4">
        <w:rPr>
          <w:rFonts w:ascii="Times New Roman" w:hAnsi="Times New Roman" w:cs="Times New Roman"/>
          <w:sz w:val="24"/>
          <w:szCs w:val="24"/>
        </w:rPr>
        <w:t>9</w:t>
      </w:r>
      <w:r w:rsidR="00C918A1" w:rsidRPr="00C918A1">
        <w:rPr>
          <w:rFonts w:ascii="Times New Roman" w:hAnsi="Times New Roman" w:cs="Times New Roman"/>
          <w:sz w:val="24"/>
          <w:szCs w:val="24"/>
        </w:rPr>
        <w:t>-</w:t>
      </w:r>
      <w:r w:rsidR="000000B6">
        <w:rPr>
          <w:rFonts w:ascii="Times New Roman" w:hAnsi="Times New Roman" w:cs="Times New Roman"/>
          <w:sz w:val="24"/>
          <w:szCs w:val="24"/>
        </w:rPr>
        <w:t>27-а</w:t>
      </w:r>
      <w:r w:rsidRPr="00C918A1">
        <w:rPr>
          <w:rFonts w:ascii="Times New Roman" w:hAnsi="Times New Roman" w:cs="Times New Roman"/>
          <w:sz w:val="24"/>
          <w:szCs w:val="24"/>
        </w:rPr>
        <w:t>);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2) паспорт</w:t>
      </w:r>
      <w:r w:rsidR="00C918A1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налоговых расходов муниципального образования </w:t>
      </w:r>
      <w:r w:rsidR="00376DD4">
        <w:rPr>
          <w:rFonts w:ascii="Times New Roman" w:hAnsi="Times New Roman" w:cs="Times New Roman"/>
          <w:sz w:val="24"/>
          <w:szCs w:val="24"/>
        </w:rPr>
        <w:t>Цвылев</w:t>
      </w:r>
      <w:r w:rsidR="000000B6">
        <w:rPr>
          <w:rFonts w:ascii="Times New Roman" w:hAnsi="Times New Roman" w:cs="Times New Roman"/>
          <w:sz w:val="24"/>
          <w:szCs w:val="24"/>
        </w:rPr>
        <w:t>ское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="005123B3" w:rsidRPr="00C918A1">
        <w:rPr>
          <w:rFonts w:ascii="Times New Roman" w:hAnsi="Times New Roman" w:cs="Times New Roman"/>
          <w:sz w:val="24"/>
          <w:szCs w:val="24"/>
        </w:rPr>
        <w:t xml:space="preserve"> 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2021 год и плановый период 2022-2023 годов.</w:t>
      </w:r>
    </w:p>
    <w:p w:rsidR="00245296" w:rsidRPr="00C918A1" w:rsidRDefault="00245296" w:rsidP="00061DEC">
      <w:pPr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r w:rsidR="00376DD4">
        <w:rPr>
          <w:rFonts w:ascii="Times New Roman" w:hAnsi="Times New Roman" w:cs="Times New Roman"/>
          <w:sz w:val="24"/>
          <w:szCs w:val="24"/>
        </w:rPr>
        <w:t>Цвылев</w:t>
      </w:r>
      <w:r w:rsidR="000000B6">
        <w:rPr>
          <w:rFonts w:ascii="Times New Roman" w:hAnsi="Times New Roman" w:cs="Times New Roman"/>
          <w:sz w:val="24"/>
          <w:szCs w:val="24"/>
        </w:rPr>
        <w:t>ское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5123B3" w:rsidRPr="00C918A1">
        <w:rPr>
          <w:rFonts w:ascii="Times New Roman" w:hAnsi="Times New Roman" w:cs="Times New Roman"/>
          <w:sz w:val="24"/>
          <w:szCs w:val="24"/>
        </w:rPr>
        <w:t>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6774A" w:rsidRPr="00C918A1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9048D1" w:rsidRPr="00C918A1">
        <w:rPr>
          <w:rFonts w:ascii="Times New Roman" w:hAnsi="Times New Roman" w:cs="Times New Roman"/>
          <w:sz w:val="24"/>
          <w:szCs w:val="24"/>
        </w:rPr>
        <w:t>2</w:t>
      </w:r>
      <w:r w:rsidR="00376DD4">
        <w:rPr>
          <w:rFonts w:ascii="Times New Roman" w:hAnsi="Times New Roman" w:cs="Times New Roman"/>
          <w:sz w:val="24"/>
          <w:szCs w:val="24"/>
        </w:rPr>
        <w:t>9</w:t>
      </w:r>
      <w:r w:rsidR="009048D1" w:rsidRPr="00C918A1">
        <w:rPr>
          <w:rFonts w:ascii="Times New Roman" w:hAnsi="Times New Roman" w:cs="Times New Roman"/>
          <w:sz w:val="24"/>
          <w:szCs w:val="24"/>
        </w:rPr>
        <w:t>.</w:t>
      </w:r>
      <w:r w:rsidR="00061DEC">
        <w:rPr>
          <w:rFonts w:ascii="Times New Roman" w:hAnsi="Times New Roman" w:cs="Times New Roman"/>
          <w:sz w:val="24"/>
          <w:szCs w:val="24"/>
        </w:rPr>
        <w:t>11</w:t>
      </w:r>
      <w:r w:rsidR="009048D1" w:rsidRPr="00C918A1">
        <w:rPr>
          <w:rFonts w:ascii="Times New Roman" w:hAnsi="Times New Roman" w:cs="Times New Roman"/>
          <w:sz w:val="24"/>
          <w:szCs w:val="24"/>
        </w:rPr>
        <w:t>.2019 №0</w:t>
      </w:r>
      <w:r w:rsidR="00376DD4">
        <w:rPr>
          <w:rFonts w:ascii="Times New Roman" w:hAnsi="Times New Roman" w:cs="Times New Roman"/>
          <w:sz w:val="24"/>
          <w:szCs w:val="24"/>
        </w:rPr>
        <w:t>9</w:t>
      </w:r>
      <w:r w:rsidR="009048D1" w:rsidRPr="00C918A1">
        <w:rPr>
          <w:rFonts w:ascii="Times New Roman" w:hAnsi="Times New Roman" w:cs="Times New Roman"/>
          <w:sz w:val="24"/>
          <w:szCs w:val="24"/>
        </w:rPr>
        <w:t>-</w:t>
      </w:r>
      <w:r w:rsidR="00061DEC">
        <w:rPr>
          <w:rFonts w:ascii="Times New Roman" w:hAnsi="Times New Roman" w:cs="Times New Roman"/>
          <w:sz w:val="24"/>
          <w:szCs w:val="24"/>
        </w:rPr>
        <w:t>17</w:t>
      </w:r>
      <w:r w:rsidR="009048D1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061DEC">
        <w:rPr>
          <w:rFonts w:ascii="Times New Roman" w:hAnsi="Times New Roman" w:cs="Times New Roman"/>
          <w:sz w:val="24"/>
          <w:szCs w:val="24"/>
        </w:rPr>
        <w:t>«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решение совета депутатов </w:t>
      </w:r>
      <w:r w:rsidR="00376DD4">
        <w:rPr>
          <w:rFonts w:ascii="Times New Roman" w:hAnsi="Times New Roman" w:cs="Times New Roman"/>
          <w:color w:val="000000"/>
          <w:sz w:val="24"/>
          <w:szCs w:val="24"/>
        </w:rPr>
        <w:t>Цвылев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ского сельского поселения от 28 </w:t>
      </w:r>
      <w:r w:rsidR="00376DD4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>тября 2010 года № 0</w:t>
      </w:r>
      <w:r w:rsidR="00376DD4">
        <w:rPr>
          <w:rFonts w:ascii="Times New Roman" w:hAnsi="Times New Roman" w:cs="Times New Roman"/>
          <w:color w:val="000000"/>
          <w:sz w:val="24"/>
          <w:szCs w:val="24"/>
        </w:rPr>
        <w:t>9-68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«О земельном налоге» в виде новой редакции</w:t>
      </w:r>
      <w:r w:rsidR="00A6774A" w:rsidRPr="00061DEC">
        <w:rPr>
          <w:rFonts w:ascii="Times New Roman" w:hAnsi="Times New Roman" w:cs="Times New Roman"/>
          <w:sz w:val="24"/>
          <w:szCs w:val="24"/>
        </w:rPr>
        <w:t xml:space="preserve">» </w:t>
      </w:r>
      <w:r w:rsidR="00A6774A">
        <w:rPr>
          <w:rFonts w:ascii="Times New Roman" w:hAnsi="Times New Roman" w:cs="Times New Roman"/>
          <w:sz w:val="24"/>
          <w:szCs w:val="24"/>
        </w:rPr>
        <w:t>установлены</w:t>
      </w:r>
      <w:r w:rsidRPr="00C918A1">
        <w:rPr>
          <w:rFonts w:ascii="Times New Roman" w:hAnsi="Times New Roman" w:cs="Times New Roman"/>
          <w:sz w:val="24"/>
          <w:szCs w:val="24"/>
        </w:rPr>
        <w:t xml:space="preserve"> налоговые льготы</w:t>
      </w:r>
      <w:r w:rsidR="00DC571F" w:rsidRPr="00C918A1">
        <w:rPr>
          <w:rFonts w:ascii="Times New Roman" w:hAnsi="Times New Roman" w:cs="Times New Roman"/>
          <w:sz w:val="24"/>
          <w:szCs w:val="24"/>
        </w:rPr>
        <w:t xml:space="preserve"> по земельному налогу для физических лиц</w:t>
      </w:r>
      <w:r w:rsidRPr="00C918A1">
        <w:rPr>
          <w:rFonts w:ascii="Times New Roman" w:hAnsi="Times New Roman" w:cs="Times New Roman"/>
          <w:sz w:val="24"/>
          <w:szCs w:val="24"/>
        </w:rPr>
        <w:t>:</w:t>
      </w:r>
    </w:p>
    <w:p w:rsidR="00444FB0" w:rsidRDefault="005123B3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 - понижение налоговой ставки до 0,</w:t>
      </w:r>
      <w:r w:rsidR="00061DEC">
        <w:rPr>
          <w:rFonts w:ascii="Times New Roman" w:hAnsi="Times New Roman" w:cs="Times New Roman"/>
          <w:sz w:val="24"/>
          <w:szCs w:val="24"/>
        </w:rPr>
        <w:t>1</w:t>
      </w:r>
      <w:r w:rsidRPr="00C918A1">
        <w:rPr>
          <w:rFonts w:ascii="Times New Roman" w:hAnsi="Times New Roman" w:cs="Times New Roman"/>
          <w:sz w:val="24"/>
          <w:szCs w:val="24"/>
        </w:rPr>
        <w:t xml:space="preserve"> % от кадастровой стоимости земельного участка в отношении земельных участков</w:t>
      </w:r>
      <w:r w:rsidR="00444FB0">
        <w:rPr>
          <w:rFonts w:ascii="Times New Roman" w:hAnsi="Times New Roman" w:cs="Times New Roman"/>
          <w:sz w:val="24"/>
          <w:szCs w:val="24"/>
        </w:rPr>
        <w:t>,</w:t>
      </w:r>
      <w:r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>не используемых в предпринимательской деятельности, приобретенных (предоставленных) для ведения личного подсобного хозяйства</w:t>
      </w:r>
      <w:r w:rsidR="00444F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44FB0" w:rsidRPr="00444FB0" w:rsidRDefault="00444FB0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918A1">
        <w:rPr>
          <w:rFonts w:ascii="Times New Roman" w:hAnsi="Times New Roman" w:cs="Times New Roman"/>
          <w:sz w:val="24"/>
          <w:szCs w:val="24"/>
        </w:rPr>
        <w:t>понижение налоговой ставки до 0,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918A1">
        <w:rPr>
          <w:rFonts w:ascii="Times New Roman" w:hAnsi="Times New Roman" w:cs="Times New Roman"/>
          <w:sz w:val="24"/>
          <w:szCs w:val="24"/>
        </w:rPr>
        <w:t xml:space="preserve"> % от кадастровой стоимости земельного участка в отношении земельных участков</w:t>
      </w:r>
      <w:r w:rsidRPr="00444FB0">
        <w:rPr>
          <w:color w:val="000000"/>
        </w:rPr>
        <w:t xml:space="preserve"> </w:t>
      </w:r>
      <w:r w:rsidRPr="00444FB0">
        <w:rPr>
          <w:rFonts w:ascii="Times New Roman" w:hAnsi="Times New Roman" w:cs="Times New Roman"/>
          <w:color w:val="000000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571F" w:rsidRPr="00C918A1" w:rsidRDefault="00061DE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="00DC571F" w:rsidRPr="00C918A1">
        <w:rPr>
          <w:rFonts w:ascii="Times New Roman" w:hAnsi="Times New Roman" w:cs="Times New Roman"/>
          <w:sz w:val="24"/>
          <w:szCs w:val="24"/>
        </w:rPr>
        <w:t xml:space="preserve">Основной вид налоговых расходов на территории 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76DD4">
        <w:rPr>
          <w:rFonts w:ascii="Times New Roman" w:hAnsi="Times New Roman" w:cs="Times New Roman"/>
          <w:sz w:val="24"/>
          <w:szCs w:val="24"/>
        </w:rPr>
        <w:t>Цвылев</w:t>
      </w:r>
      <w:r w:rsidR="00444FB0">
        <w:rPr>
          <w:rFonts w:ascii="Times New Roman" w:hAnsi="Times New Roman" w:cs="Times New Roman"/>
          <w:sz w:val="24"/>
          <w:szCs w:val="24"/>
        </w:rPr>
        <w:t>ское сель</w:t>
      </w:r>
      <w:r w:rsidR="00444FB0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="00DC571F"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области в</w:t>
      </w:r>
      <w:r w:rsidR="00DC571F" w:rsidRPr="00C918A1">
        <w:rPr>
          <w:rFonts w:ascii="Times New Roman" w:hAnsi="Times New Roman" w:cs="Times New Roman"/>
          <w:sz w:val="24"/>
          <w:szCs w:val="24"/>
        </w:rPr>
        <w:t xml:space="preserve"> зависимости от целевой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категории -</w:t>
      </w:r>
      <w:r w:rsidR="00A6774A">
        <w:rPr>
          <w:rFonts w:ascii="Times New Roman" w:hAnsi="Times New Roman" w:cs="Times New Roman"/>
          <w:sz w:val="24"/>
          <w:szCs w:val="24"/>
        </w:rPr>
        <w:t xml:space="preserve"> </w:t>
      </w:r>
      <w:r w:rsidR="00DC571F" w:rsidRPr="00C918A1">
        <w:rPr>
          <w:rFonts w:ascii="Times New Roman" w:hAnsi="Times New Roman" w:cs="Times New Roman"/>
          <w:sz w:val="24"/>
          <w:szCs w:val="24"/>
        </w:rPr>
        <w:t>социальный.</w:t>
      </w:r>
    </w:p>
    <w:p w:rsidR="00435E8C" w:rsidRDefault="00435E8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Объем налоговых расходов бюджета 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76DD4">
        <w:rPr>
          <w:rFonts w:ascii="Times New Roman" w:hAnsi="Times New Roman" w:cs="Times New Roman"/>
          <w:sz w:val="24"/>
          <w:szCs w:val="24"/>
        </w:rPr>
        <w:t>Цвылев</w:t>
      </w:r>
      <w:r w:rsidR="00444FB0">
        <w:rPr>
          <w:rFonts w:ascii="Times New Roman" w:hAnsi="Times New Roman" w:cs="Times New Roman"/>
          <w:sz w:val="24"/>
          <w:szCs w:val="24"/>
        </w:rPr>
        <w:t>ское сель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Pr="00C918A1">
        <w:rPr>
          <w:rFonts w:ascii="Times New Roman" w:hAnsi="Times New Roman" w:cs="Times New Roman"/>
          <w:sz w:val="24"/>
          <w:szCs w:val="24"/>
        </w:rPr>
        <w:t xml:space="preserve">Тихвинского муниципального района Ленинградской области </w:t>
      </w:r>
      <w:r w:rsidR="005C662F">
        <w:rPr>
          <w:rFonts w:ascii="Times New Roman" w:hAnsi="Times New Roman" w:cs="Times New Roman"/>
          <w:sz w:val="24"/>
          <w:szCs w:val="24"/>
        </w:rPr>
        <w:t>за</w:t>
      </w:r>
      <w:r w:rsidRPr="00C918A1">
        <w:rPr>
          <w:rFonts w:ascii="Times New Roman" w:hAnsi="Times New Roman" w:cs="Times New Roman"/>
          <w:sz w:val="24"/>
          <w:szCs w:val="24"/>
        </w:rPr>
        <w:t xml:space="preserve"> 2019 году (оценка)</w:t>
      </w:r>
      <w:r w:rsidR="00A6774A">
        <w:rPr>
          <w:rFonts w:ascii="Times New Roman" w:hAnsi="Times New Roman" w:cs="Times New Roman"/>
          <w:sz w:val="24"/>
          <w:szCs w:val="24"/>
        </w:rPr>
        <w:t>:</w:t>
      </w:r>
    </w:p>
    <w:p w:rsidR="00CA07C9" w:rsidRDefault="00CA07C9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86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6066"/>
        <w:gridCol w:w="2599"/>
      </w:tblGrid>
      <w:tr w:rsidR="00435E8C" w:rsidTr="0063147E">
        <w:trPr>
          <w:trHeight w:val="792"/>
          <w:jc w:val="center"/>
        </w:trPr>
        <w:tc>
          <w:tcPr>
            <w:tcW w:w="721" w:type="dxa"/>
          </w:tcPr>
          <w:p w:rsidR="00435E8C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6" w:type="dxa"/>
          </w:tcPr>
          <w:p w:rsidR="00435E8C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599" w:type="dxa"/>
          </w:tcPr>
          <w:p w:rsidR="00435E8C" w:rsidRDefault="00435E8C" w:rsidP="00CA07C9">
            <w:pPr>
              <w:tabs>
                <w:tab w:val="left" w:pos="8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Выпадающие доходы бюджета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-налоговые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435E8C" w:rsidTr="0063147E">
        <w:trPr>
          <w:trHeight w:val="261"/>
          <w:jc w:val="center"/>
        </w:trPr>
        <w:tc>
          <w:tcPr>
            <w:tcW w:w="9386" w:type="dxa"/>
            <w:gridSpan w:val="3"/>
          </w:tcPr>
          <w:p w:rsidR="00435E8C" w:rsidRPr="00507762" w:rsidRDefault="00435E8C" w:rsidP="00CA07C9">
            <w:pPr>
              <w:pStyle w:val="a4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 (физические лица) (местный налог)</w:t>
            </w:r>
          </w:p>
        </w:tc>
      </w:tr>
      <w:tr w:rsidR="00435E8C" w:rsidTr="0063147E">
        <w:trPr>
          <w:trHeight w:val="1315"/>
          <w:jc w:val="center"/>
        </w:trPr>
        <w:tc>
          <w:tcPr>
            <w:tcW w:w="721" w:type="dxa"/>
          </w:tcPr>
          <w:p w:rsidR="00435E8C" w:rsidRDefault="00F00F8E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E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66" w:type="dxa"/>
          </w:tcPr>
          <w:p w:rsidR="00CD239D" w:rsidRDefault="00CD239D" w:rsidP="00CD239D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8A1">
              <w:rPr>
                <w:rFonts w:ascii="Times New Roman" w:hAnsi="Times New Roman" w:cs="Times New Roman"/>
                <w:sz w:val="24"/>
                <w:szCs w:val="24"/>
              </w:rPr>
              <w:t>- понижение налоговой ставки до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18A1">
              <w:rPr>
                <w:rFonts w:ascii="Times New Roman" w:hAnsi="Times New Roman" w:cs="Times New Roman"/>
                <w:sz w:val="24"/>
                <w:szCs w:val="24"/>
              </w:rPr>
              <w:t xml:space="preserve"> % от кадастровой стоимости земельного участка в отношении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1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используемых в предпринимательской деятельности, приобретенных (предоставленных) для ведения личного подсобного 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35E8C" w:rsidRPr="00507762" w:rsidRDefault="00CD239D" w:rsidP="00CD23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918A1">
              <w:rPr>
                <w:rFonts w:ascii="Times New Roman" w:hAnsi="Times New Roman" w:cs="Times New Roman"/>
                <w:sz w:val="24"/>
                <w:szCs w:val="24"/>
              </w:rPr>
              <w:t>понижение налоговой ставки до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918A1">
              <w:rPr>
                <w:rFonts w:ascii="Times New Roman" w:hAnsi="Times New Roman" w:cs="Times New Roman"/>
                <w:sz w:val="24"/>
                <w:szCs w:val="24"/>
              </w:rPr>
              <w:t xml:space="preserve"> % от кадастровой стоимости земельного участка в отношении земельных участков</w:t>
            </w:r>
            <w:r w:rsidRPr="00444FB0">
              <w:rPr>
                <w:color w:val="000000"/>
              </w:rPr>
              <w:t xml:space="preserve"> </w:t>
            </w:r>
            <w:r w:rsidRPr="00444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99" w:type="dxa"/>
          </w:tcPr>
          <w:p w:rsidR="00435E8C" w:rsidRPr="00507762" w:rsidRDefault="00872794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4E90" w:rsidRDefault="00DD4E90" w:rsidP="00CA07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в </w:t>
      </w:r>
      <w:r w:rsidR="00752B1A" w:rsidRPr="00752B1A">
        <w:rPr>
          <w:rFonts w:ascii="Times New Roman" w:hAnsi="Times New Roman" w:cs="Times New Roman"/>
          <w:sz w:val="24"/>
          <w:szCs w:val="24"/>
        </w:rPr>
        <w:t>2020</w:t>
      </w:r>
      <w:r w:rsidRPr="00752B1A">
        <w:rPr>
          <w:rFonts w:ascii="Times New Roman" w:hAnsi="Times New Roman" w:cs="Times New Roman"/>
          <w:sz w:val="24"/>
          <w:szCs w:val="24"/>
        </w:rPr>
        <w:t xml:space="preserve"> </w:t>
      </w:r>
      <w:r w:rsidR="00752B1A" w:rsidRPr="00752B1A">
        <w:rPr>
          <w:rFonts w:ascii="Times New Roman" w:hAnsi="Times New Roman" w:cs="Times New Roman"/>
          <w:sz w:val="24"/>
          <w:szCs w:val="24"/>
        </w:rPr>
        <w:t>году</w:t>
      </w:r>
      <w:r w:rsidR="00752B1A">
        <w:rPr>
          <w:rFonts w:ascii="Times New Roman" w:hAnsi="Times New Roman" w:cs="Times New Roman"/>
          <w:sz w:val="24"/>
          <w:szCs w:val="24"/>
        </w:rPr>
        <w:t xml:space="preserve"> за 2019 год </w:t>
      </w:r>
      <w:r w:rsidR="00752B1A" w:rsidRPr="0050776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оценке составил </w:t>
      </w:r>
      <w:r w:rsidR="00872794">
        <w:rPr>
          <w:rFonts w:ascii="Times New Roman" w:hAnsi="Times New Roman" w:cs="Times New Roman"/>
          <w:sz w:val="24"/>
          <w:szCs w:val="24"/>
        </w:rPr>
        <w:t>1</w:t>
      </w:r>
      <w:r w:rsidRPr="00507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507762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0F8E" w:rsidRPr="0063147E" w:rsidRDefault="00F00F8E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A91" w:rsidRPr="002859A2" w:rsidRDefault="002859A2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2.</w:t>
      </w:r>
      <w:r w:rsidRPr="00285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A91" w:rsidRPr="002859A2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9B4E57" w:rsidRDefault="009B4E57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4A91" w:rsidRPr="00507762" w:rsidRDefault="00C24A91" w:rsidP="00CA07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8E1E55">
        <w:rPr>
          <w:rFonts w:ascii="Times New Roman" w:hAnsi="Times New Roman" w:cs="Times New Roman"/>
          <w:sz w:val="24"/>
          <w:szCs w:val="24"/>
          <w:u w:val="single"/>
        </w:rPr>
        <w:t>целесообразности и результативности</w:t>
      </w:r>
      <w:r w:rsidRPr="00507762">
        <w:rPr>
          <w:rFonts w:ascii="Times New Roman" w:hAnsi="Times New Roman" w:cs="Times New Roman"/>
          <w:sz w:val="24"/>
          <w:szCs w:val="24"/>
        </w:rPr>
        <w:t xml:space="preserve"> предоставления плательщикам льгот</w:t>
      </w:r>
      <w:r w:rsidR="00A6774A">
        <w:rPr>
          <w:rFonts w:ascii="Times New Roman" w:hAnsi="Times New Roman" w:cs="Times New Roman"/>
          <w:sz w:val="24"/>
          <w:szCs w:val="24"/>
        </w:rPr>
        <w:t>,</w:t>
      </w:r>
      <w:r w:rsidRPr="00507762">
        <w:rPr>
          <w:rFonts w:ascii="Times New Roman" w:hAnsi="Times New Roman" w:cs="Times New Roman"/>
          <w:sz w:val="24"/>
          <w:szCs w:val="24"/>
        </w:rPr>
        <w:t xml:space="preserve"> исходя из целевых характеристик налоговых расходов.</w:t>
      </w:r>
    </w:p>
    <w:p w:rsidR="00F00F8E" w:rsidRDefault="00F00F8E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1CF" w:rsidRPr="00604C76" w:rsidRDefault="00F00F8E" w:rsidP="00CA07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C76">
        <w:rPr>
          <w:rFonts w:ascii="Times New Roman" w:hAnsi="Times New Roman" w:cs="Times New Roman"/>
          <w:b/>
          <w:sz w:val="24"/>
          <w:szCs w:val="24"/>
        </w:rPr>
        <w:t>2</w:t>
      </w:r>
      <w:r w:rsidR="00654A54" w:rsidRPr="00604C76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1E41CF" w:rsidRPr="00604C76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:rsidR="001E41CF" w:rsidRPr="002859A2" w:rsidRDefault="00F00F8E" w:rsidP="00CA07C9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2</w:t>
      </w:r>
      <w:r w:rsidR="001E41CF" w:rsidRPr="002859A2">
        <w:rPr>
          <w:rFonts w:ascii="Times New Roman" w:hAnsi="Times New Roman" w:cs="Times New Roman"/>
          <w:sz w:val="24"/>
          <w:szCs w:val="24"/>
        </w:rPr>
        <w:t>.1.1. 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программам.</w:t>
      </w:r>
    </w:p>
    <w:p w:rsidR="00975C49" w:rsidRPr="002859A2" w:rsidRDefault="00975C49" w:rsidP="00CA07C9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Применение налогового расхода способствует снижению налогового бремени населения, повышению уровня и качества жизни граждан, что соответствует направлению социально-экономической политики муниципального образования.</w:t>
      </w:r>
    </w:p>
    <w:p w:rsidR="001E41CF" w:rsidRDefault="001E41C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2360"/>
        <w:gridCol w:w="2171"/>
        <w:gridCol w:w="2848"/>
        <w:gridCol w:w="2274"/>
      </w:tblGrid>
      <w:tr w:rsidR="001E41CF" w:rsidRPr="00A6774A" w:rsidTr="00752B1A">
        <w:trPr>
          <w:trHeight w:val="1668"/>
          <w:jc w:val="center"/>
        </w:trPr>
        <w:tc>
          <w:tcPr>
            <w:tcW w:w="2360" w:type="dxa"/>
          </w:tcPr>
          <w:p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171" w:type="dxa"/>
          </w:tcPr>
          <w:p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2848" w:type="dxa"/>
          </w:tcPr>
          <w:p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274" w:type="dxa"/>
          </w:tcPr>
          <w:p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1E41CF" w:rsidRPr="00A6774A" w:rsidTr="00752B1A">
        <w:trPr>
          <w:trHeight w:val="1278"/>
          <w:jc w:val="center"/>
        </w:trPr>
        <w:tc>
          <w:tcPr>
            <w:tcW w:w="2360" w:type="dxa"/>
          </w:tcPr>
          <w:p w:rsidR="001E41CF" w:rsidRPr="00A6774A" w:rsidRDefault="001E41CF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71" w:type="dxa"/>
          </w:tcPr>
          <w:p w:rsidR="001E41CF" w:rsidRPr="00A6774A" w:rsidRDefault="001E41CF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848" w:type="dxa"/>
          </w:tcPr>
          <w:p w:rsidR="001E41CF" w:rsidRPr="00A6774A" w:rsidRDefault="00965B20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со</w:t>
            </w:r>
            <w:r w:rsid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циально-экономического развития </w:t>
            </w:r>
            <w:r w:rsidR="00444FB0" w:rsidRPr="00C918A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376DD4">
              <w:rPr>
                <w:rFonts w:ascii="Times New Roman" w:hAnsi="Times New Roman" w:cs="Times New Roman"/>
                <w:sz w:val="24"/>
                <w:szCs w:val="24"/>
              </w:rPr>
              <w:t>Цвылев</w:t>
            </w:r>
            <w:r w:rsidR="00444FB0">
              <w:rPr>
                <w:rFonts w:ascii="Times New Roman" w:hAnsi="Times New Roman" w:cs="Times New Roman"/>
                <w:sz w:val="24"/>
                <w:szCs w:val="24"/>
              </w:rPr>
              <w:t>ское сель</w:t>
            </w:r>
            <w:r w:rsidR="00444FB0" w:rsidRPr="00C918A1">
              <w:rPr>
                <w:rFonts w:ascii="Times New Roman" w:hAnsi="Times New Roman" w:cs="Times New Roman"/>
                <w:sz w:val="24"/>
                <w:szCs w:val="24"/>
              </w:rPr>
              <w:t>ское поселение Тихвинского муниципального района Ленинградской области</w:t>
            </w:r>
          </w:p>
        </w:tc>
        <w:tc>
          <w:tcPr>
            <w:tcW w:w="2274" w:type="dxa"/>
          </w:tcPr>
          <w:p w:rsidR="001E41CF" w:rsidRPr="00A6774A" w:rsidRDefault="001E41CF" w:rsidP="007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граждан</w:t>
            </w:r>
            <w:r w:rsidR="00752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E41CF" w:rsidRDefault="001E41C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9BB" w:rsidRPr="002859A2" w:rsidRDefault="00F00F8E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2</w:t>
      </w:r>
      <w:r w:rsidR="004B19BB" w:rsidRPr="002859A2">
        <w:rPr>
          <w:rFonts w:ascii="Times New Roman" w:hAnsi="Times New Roman" w:cs="Times New Roman"/>
          <w:sz w:val="24"/>
          <w:szCs w:val="24"/>
        </w:rPr>
        <w:t>.1.2. Оценка востребованности плательщиками предоставленных льгот</w:t>
      </w:r>
    </w:p>
    <w:p w:rsidR="00315ECC" w:rsidRDefault="00315ECC" w:rsidP="00CA07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E55">
        <w:rPr>
          <w:rFonts w:ascii="Times New Roman" w:hAnsi="Times New Roman" w:cs="Times New Roman"/>
          <w:sz w:val="24"/>
          <w:szCs w:val="24"/>
        </w:rPr>
        <w:lastRenderedPageBreak/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2019 г. составила:</w:t>
      </w:r>
    </w:p>
    <w:p w:rsidR="00F00F8E" w:rsidRPr="008E1E55" w:rsidRDefault="00F00F8E" w:rsidP="00CA07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532" w:type="dxa"/>
        <w:jc w:val="center"/>
        <w:tblLook w:val="04A0" w:firstRow="1" w:lastRow="0" w:firstColumn="1" w:lastColumn="0" w:noHBand="0" w:noVBand="1"/>
      </w:tblPr>
      <w:tblGrid>
        <w:gridCol w:w="5515"/>
        <w:gridCol w:w="3017"/>
      </w:tblGrid>
      <w:tr w:rsidR="00444FB0" w:rsidTr="00444FB0">
        <w:trPr>
          <w:trHeight w:val="273"/>
          <w:jc w:val="center"/>
        </w:trPr>
        <w:tc>
          <w:tcPr>
            <w:tcW w:w="5515" w:type="dxa"/>
          </w:tcPr>
          <w:p w:rsidR="00444FB0" w:rsidRPr="00315ECC" w:rsidRDefault="00444FB0" w:rsidP="00CA07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017" w:type="dxa"/>
          </w:tcPr>
          <w:p w:rsidR="00444FB0" w:rsidRPr="00315ECC" w:rsidRDefault="00444FB0" w:rsidP="00CA07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444FB0" w:rsidTr="00444FB0">
        <w:trPr>
          <w:trHeight w:val="829"/>
          <w:jc w:val="center"/>
        </w:trPr>
        <w:tc>
          <w:tcPr>
            <w:tcW w:w="5515" w:type="dxa"/>
          </w:tcPr>
          <w:p w:rsidR="00444FB0" w:rsidRPr="00315ECC" w:rsidRDefault="00444FB0" w:rsidP="00CA0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3017" w:type="dxa"/>
            <w:vAlign w:val="center"/>
          </w:tcPr>
          <w:p w:rsidR="00444FB0" w:rsidRPr="00315ECC" w:rsidRDefault="00376DD4" w:rsidP="00CA07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4FB0" w:rsidTr="00444FB0">
        <w:trPr>
          <w:trHeight w:val="273"/>
          <w:jc w:val="center"/>
        </w:trPr>
        <w:tc>
          <w:tcPr>
            <w:tcW w:w="5515" w:type="dxa"/>
          </w:tcPr>
          <w:p w:rsidR="00444FB0" w:rsidRPr="00315ECC" w:rsidRDefault="00444FB0" w:rsidP="00CA0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плательщиков, чел.</w:t>
            </w:r>
          </w:p>
        </w:tc>
        <w:tc>
          <w:tcPr>
            <w:tcW w:w="3017" w:type="dxa"/>
          </w:tcPr>
          <w:p w:rsidR="00444FB0" w:rsidRPr="00315ECC" w:rsidRDefault="00376DD4" w:rsidP="00CA07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</w:tr>
      <w:tr w:rsidR="00444FB0" w:rsidTr="00444FB0">
        <w:trPr>
          <w:trHeight w:val="273"/>
          <w:jc w:val="center"/>
        </w:trPr>
        <w:tc>
          <w:tcPr>
            <w:tcW w:w="5515" w:type="dxa"/>
          </w:tcPr>
          <w:p w:rsidR="00444FB0" w:rsidRPr="00315ECC" w:rsidRDefault="00444FB0" w:rsidP="00CA07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CC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3017" w:type="dxa"/>
          </w:tcPr>
          <w:p w:rsidR="00444FB0" w:rsidRPr="00315ECC" w:rsidRDefault="00444FB0" w:rsidP="00CA07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3,7%</w:t>
            </w:r>
          </w:p>
        </w:tc>
      </w:tr>
    </w:tbl>
    <w:p w:rsidR="00315ECC" w:rsidRDefault="00315ECC" w:rsidP="00CA07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D1C" w:rsidRPr="00FB62BC" w:rsidRDefault="00FB62BC" w:rsidP="00CA07C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2BC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E11D1C" w:rsidRPr="00FB62BC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налоговых расходов</w:t>
      </w:r>
    </w:p>
    <w:p w:rsidR="00E11D1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57">
        <w:rPr>
          <w:rFonts w:ascii="Times New Roman" w:hAnsi="Times New Roman" w:cs="Times New Roman"/>
          <w:sz w:val="24"/>
          <w:szCs w:val="24"/>
        </w:rPr>
        <w:t xml:space="preserve">2.2.1. Оценка вклада </w:t>
      </w:r>
      <w:r w:rsidR="00FB62BC">
        <w:rPr>
          <w:rFonts w:ascii="Times New Roman" w:hAnsi="Times New Roman" w:cs="Times New Roman"/>
          <w:sz w:val="24"/>
          <w:szCs w:val="24"/>
        </w:rPr>
        <w:t xml:space="preserve">предусмотренной для плательщиков </w:t>
      </w:r>
      <w:r w:rsidRPr="009B4E57">
        <w:rPr>
          <w:rFonts w:ascii="Times New Roman" w:hAnsi="Times New Roman" w:cs="Times New Roman"/>
          <w:sz w:val="24"/>
          <w:szCs w:val="24"/>
        </w:rPr>
        <w:t>льготы в изменение значения показателя</w:t>
      </w:r>
      <w:r w:rsidR="00FB62BC">
        <w:rPr>
          <w:rFonts w:ascii="Times New Roman" w:hAnsi="Times New Roman" w:cs="Times New Roman"/>
          <w:sz w:val="24"/>
          <w:szCs w:val="24"/>
        </w:rPr>
        <w:t xml:space="preserve"> </w:t>
      </w:r>
      <w:r w:rsidRPr="009B4E57">
        <w:rPr>
          <w:rFonts w:ascii="Times New Roman" w:hAnsi="Times New Roman" w:cs="Times New Roman"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  <w:r w:rsidR="0063147E">
        <w:rPr>
          <w:rFonts w:ascii="Times New Roman" w:hAnsi="Times New Roman" w:cs="Times New Roman"/>
          <w:sz w:val="24"/>
          <w:szCs w:val="24"/>
        </w:rPr>
        <w:t>.</w:t>
      </w:r>
    </w:p>
    <w:p w:rsidR="000F151E" w:rsidRDefault="000F151E" w:rsidP="000F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Тихвинский </w:t>
      </w:r>
      <w:r w:rsidRPr="007A4CAC">
        <w:rPr>
          <w:rFonts w:ascii="Times New Roman" w:hAnsi="Times New Roman" w:cs="Times New Roman"/>
          <w:sz w:val="24"/>
          <w:szCs w:val="24"/>
        </w:rPr>
        <w:t xml:space="preserve">муниципальный район Ленинградской области на </w:t>
      </w:r>
      <w:r>
        <w:rPr>
          <w:rFonts w:ascii="Times New Roman" w:hAnsi="Times New Roman" w:cs="Times New Roman"/>
          <w:sz w:val="24"/>
          <w:szCs w:val="24"/>
        </w:rPr>
        <w:t xml:space="preserve">период до 2030 </w:t>
      </w:r>
      <w:r w:rsidRPr="007A4CAC">
        <w:rPr>
          <w:rFonts w:ascii="Times New Roman" w:hAnsi="Times New Roman" w:cs="Times New Roman"/>
          <w:sz w:val="24"/>
          <w:szCs w:val="24"/>
        </w:rPr>
        <w:t>г.</w:t>
      </w:r>
    </w:p>
    <w:p w:rsidR="00E11D1C" w:rsidRPr="00FB62B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2BC">
        <w:rPr>
          <w:rFonts w:ascii="Times New Roman" w:hAnsi="Times New Roman" w:cs="Times New Roman"/>
          <w:sz w:val="24"/>
          <w:szCs w:val="24"/>
        </w:rPr>
        <w:t>2.2.2. Оценка бюджетной эффективности налоговых расходов</w:t>
      </w:r>
      <w:r w:rsidR="0063147E">
        <w:rPr>
          <w:rFonts w:ascii="Times New Roman" w:hAnsi="Times New Roman" w:cs="Times New Roman"/>
          <w:sz w:val="24"/>
          <w:szCs w:val="24"/>
        </w:rPr>
        <w:t>.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76DD4">
        <w:rPr>
          <w:rFonts w:ascii="Times New Roman" w:hAnsi="Times New Roman" w:cs="Times New Roman"/>
          <w:sz w:val="24"/>
          <w:szCs w:val="24"/>
        </w:rPr>
        <w:t>Цвылев</w:t>
      </w:r>
      <w:r w:rsidR="00444FB0">
        <w:rPr>
          <w:rFonts w:ascii="Times New Roman" w:hAnsi="Times New Roman" w:cs="Times New Roman"/>
          <w:sz w:val="24"/>
          <w:szCs w:val="24"/>
        </w:rPr>
        <w:t>ское сель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Тихвинского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без применения налоговых расходов отсутствуют. </w:t>
      </w:r>
    </w:p>
    <w:p w:rsidR="0063147E" w:rsidRDefault="00E11D1C" w:rsidP="00CA07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2.2.3. Оценка совокупного бюджетного эффекта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налогового расхода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рамках оценки результативности оценка совокупного бюджетного </w:t>
      </w:r>
      <w:r w:rsidR="0063147E">
        <w:rPr>
          <w:rFonts w:ascii="Times New Roman" w:hAnsi="Times New Roman" w:cs="Times New Roman"/>
          <w:sz w:val="24"/>
          <w:szCs w:val="24"/>
        </w:rPr>
        <w:t>эффекта (самоокупае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мости) </w:t>
      </w:r>
      <w:r w:rsidRPr="00C918A1">
        <w:rPr>
          <w:rFonts w:ascii="Times New Roman" w:hAnsi="Times New Roman" w:cs="Times New Roman"/>
          <w:sz w:val="24"/>
          <w:szCs w:val="24"/>
        </w:rPr>
        <w:t>проводится только в отношении стимулирующих налоговых расходов.</w:t>
      </w:r>
    </w:p>
    <w:p w:rsidR="00FB62BC" w:rsidRPr="00C918A1" w:rsidRDefault="00FB62BC" w:rsidP="00CA07C9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D1C" w:rsidRPr="00C918A1" w:rsidRDefault="00E11D1C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556A" w:rsidRDefault="00E11D1C" w:rsidP="00CE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По результатам проведенной оценки эффективности</w:t>
      </w:r>
      <w:r w:rsidR="00485871">
        <w:rPr>
          <w:rFonts w:ascii="Times New Roman" w:hAnsi="Times New Roman" w:cs="Times New Roman"/>
          <w:sz w:val="24"/>
          <w:szCs w:val="24"/>
        </w:rPr>
        <w:t>,</w:t>
      </w:r>
      <w:r w:rsidRPr="00C918A1">
        <w:rPr>
          <w:rFonts w:ascii="Times New Roman" w:hAnsi="Times New Roman" w:cs="Times New Roman"/>
          <w:sz w:val="24"/>
          <w:szCs w:val="24"/>
        </w:rPr>
        <w:t xml:space="preserve"> налоговые расходы 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76DD4">
        <w:rPr>
          <w:rFonts w:ascii="Times New Roman" w:hAnsi="Times New Roman" w:cs="Times New Roman"/>
          <w:sz w:val="24"/>
          <w:szCs w:val="24"/>
        </w:rPr>
        <w:t>Цвылев</w:t>
      </w:r>
      <w:r w:rsidR="00444FB0">
        <w:rPr>
          <w:rFonts w:ascii="Times New Roman" w:hAnsi="Times New Roman" w:cs="Times New Roman"/>
          <w:sz w:val="24"/>
          <w:szCs w:val="24"/>
        </w:rPr>
        <w:t>ское сель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Тихвинского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</w:t>
      </w:r>
      <w:r w:rsidR="00CE556A">
        <w:rPr>
          <w:rFonts w:ascii="Times New Roman" w:hAnsi="Times New Roman" w:cs="Times New Roman"/>
          <w:sz w:val="24"/>
          <w:szCs w:val="24"/>
        </w:rPr>
        <w:t xml:space="preserve">не </w:t>
      </w:r>
      <w:r w:rsidRPr="00C918A1">
        <w:rPr>
          <w:rFonts w:ascii="Times New Roman" w:hAnsi="Times New Roman" w:cs="Times New Roman"/>
          <w:sz w:val="24"/>
          <w:szCs w:val="24"/>
        </w:rPr>
        <w:t>соответствуют критериям целесообразности</w:t>
      </w:r>
      <w:r w:rsidR="00844BFA" w:rsidRPr="00C918A1">
        <w:rPr>
          <w:rFonts w:ascii="Times New Roman" w:hAnsi="Times New Roman" w:cs="Times New Roman"/>
          <w:sz w:val="24"/>
          <w:szCs w:val="24"/>
        </w:rPr>
        <w:t>, социальн</w:t>
      </w:r>
      <w:r w:rsidR="00CE556A">
        <w:rPr>
          <w:rFonts w:ascii="Times New Roman" w:hAnsi="Times New Roman" w:cs="Times New Roman"/>
          <w:sz w:val="24"/>
          <w:szCs w:val="24"/>
        </w:rPr>
        <w:t>ая</w:t>
      </w:r>
      <w:r w:rsidR="00844BFA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="00604C76" w:rsidRPr="00C918A1">
        <w:rPr>
          <w:rFonts w:ascii="Times New Roman" w:hAnsi="Times New Roman" w:cs="Times New Roman"/>
          <w:sz w:val="24"/>
          <w:szCs w:val="24"/>
        </w:rPr>
        <w:t>значимость</w:t>
      </w:r>
      <w:r w:rsidR="00CE556A">
        <w:rPr>
          <w:rFonts w:ascii="Times New Roman" w:hAnsi="Times New Roman" w:cs="Times New Roman"/>
          <w:sz w:val="24"/>
          <w:szCs w:val="24"/>
        </w:rPr>
        <w:t xml:space="preserve"> налоговых расходов низкая</w:t>
      </w:r>
      <w:r w:rsidR="00604C76" w:rsidRPr="00C918A1">
        <w:rPr>
          <w:rFonts w:ascii="Times New Roman" w:hAnsi="Times New Roman" w:cs="Times New Roman"/>
          <w:sz w:val="24"/>
          <w:szCs w:val="24"/>
        </w:rPr>
        <w:t>,</w:t>
      </w:r>
      <w:r w:rsidR="00CE556A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="00485871" w:rsidRPr="00C918A1">
        <w:rPr>
          <w:rFonts w:ascii="Times New Roman" w:hAnsi="Times New Roman" w:cs="Times New Roman"/>
          <w:sz w:val="24"/>
          <w:szCs w:val="24"/>
        </w:rPr>
        <w:t xml:space="preserve">налоговые расходы </w:t>
      </w:r>
      <w:r w:rsidR="00CE556A">
        <w:rPr>
          <w:rFonts w:ascii="Times New Roman" w:hAnsi="Times New Roman" w:cs="Times New Roman"/>
          <w:sz w:val="24"/>
          <w:szCs w:val="24"/>
        </w:rPr>
        <w:t>признаю</w:t>
      </w:r>
      <w:r w:rsidR="00604C76" w:rsidRPr="00C918A1">
        <w:rPr>
          <w:rFonts w:ascii="Times New Roman" w:hAnsi="Times New Roman" w:cs="Times New Roman"/>
          <w:sz w:val="24"/>
          <w:szCs w:val="24"/>
        </w:rPr>
        <w:t>тся</w:t>
      </w:r>
      <w:r w:rsidRPr="00844BFA">
        <w:rPr>
          <w:rFonts w:ascii="Times New Roman" w:hAnsi="Times New Roman" w:cs="Times New Roman"/>
          <w:sz w:val="24"/>
          <w:szCs w:val="24"/>
        </w:rPr>
        <w:t xml:space="preserve"> </w:t>
      </w:r>
      <w:r w:rsidR="00CE556A">
        <w:rPr>
          <w:rFonts w:ascii="Times New Roman" w:hAnsi="Times New Roman" w:cs="Times New Roman"/>
          <w:sz w:val="24"/>
          <w:szCs w:val="24"/>
        </w:rPr>
        <w:t>не</w:t>
      </w:r>
      <w:r w:rsidRPr="00844BFA">
        <w:rPr>
          <w:rFonts w:ascii="Times New Roman" w:hAnsi="Times New Roman" w:cs="Times New Roman"/>
          <w:sz w:val="24"/>
          <w:szCs w:val="24"/>
        </w:rPr>
        <w:t>эффективными</w:t>
      </w:r>
      <w:r w:rsidR="00CE556A">
        <w:rPr>
          <w:rFonts w:ascii="Times New Roman" w:hAnsi="Times New Roman" w:cs="Times New Roman"/>
          <w:sz w:val="24"/>
          <w:szCs w:val="24"/>
        </w:rPr>
        <w:t xml:space="preserve"> и </w:t>
      </w:r>
      <w:r w:rsidR="00485871">
        <w:rPr>
          <w:rFonts w:ascii="Times New Roman" w:hAnsi="Times New Roman" w:cs="Times New Roman"/>
          <w:sz w:val="24"/>
          <w:szCs w:val="24"/>
        </w:rPr>
        <w:t>н</w:t>
      </w:r>
      <w:r w:rsidR="00CE556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56A">
        <w:rPr>
          <w:rFonts w:ascii="Times New Roman" w:hAnsi="Times New Roman" w:cs="Times New Roman"/>
          <w:sz w:val="24"/>
          <w:szCs w:val="24"/>
        </w:rPr>
        <w:t xml:space="preserve"> подлежат сохранению и применению в 2021 году. </w:t>
      </w:r>
    </w:p>
    <w:sectPr w:rsidR="00CE556A" w:rsidSect="0063147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21E" w:rsidRDefault="0045121E" w:rsidP="004C2F4B">
      <w:pPr>
        <w:spacing w:after="0" w:line="240" w:lineRule="auto"/>
      </w:pPr>
      <w:r>
        <w:separator/>
      </w:r>
    </w:p>
  </w:endnote>
  <w:endnote w:type="continuationSeparator" w:id="0">
    <w:p w:rsidR="0045121E" w:rsidRDefault="0045121E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21E" w:rsidRDefault="0045121E" w:rsidP="004C2F4B">
      <w:pPr>
        <w:spacing w:after="0" w:line="240" w:lineRule="auto"/>
      </w:pPr>
      <w:r>
        <w:separator/>
      </w:r>
    </w:p>
  </w:footnote>
  <w:footnote w:type="continuationSeparator" w:id="0">
    <w:p w:rsidR="0045121E" w:rsidRDefault="0045121E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0863"/>
    <w:multiLevelType w:val="hybridMultilevel"/>
    <w:tmpl w:val="D86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4" w15:restartNumberingAfterBreak="0">
    <w:nsid w:val="1171442B"/>
    <w:multiLevelType w:val="hybridMultilevel"/>
    <w:tmpl w:val="45C042E8"/>
    <w:lvl w:ilvl="0" w:tplc="5EBCC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E2686A"/>
    <w:multiLevelType w:val="hybridMultilevel"/>
    <w:tmpl w:val="C448BA10"/>
    <w:lvl w:ilvl="0" w:tplc="8B907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4531C8"/>
    <w:multiLevelType w:val="hybridMultilevel"/>
    <w:tmpl w:val="A658FEF4"/>
    <w:lvl w:ilvl="0" w:tplc="BBBA7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DAE0737"/>
    <w:multiLevelType w:val="multilevel"/>
    <w:tmpl w:val="0CA80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0" w15:restartNumberingAfterBreak="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606C8"/>
    <w:multiLevelType w:val="multilevel"/>
    <w:tmpl w:val="5A9C6C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2" w15:restartNumberingAfterBreak="0">
    <w:nsid w:val="5AB80F68"/>
    <w:multiLevelType w:val="hybridMultilevel"/>
    <w:tmpl w:val="F03E1742"/>
    <w:lvl w:ilvl="0" w:tplc="C00660A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D3A45"/>
    <w:multiLevelType w:val="hybridMultilevel"/>
    <w:tmpl w:val="C0422276"/>
    <w:lvl w:ilvl="0" w:tplc="17BAA3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5"/>
  </w:num>
  <w:num w:numId="13">
    <w:abstractNumId w:val="4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9E"/>
    <w:rsid w:val="000000B6"/>
    <w:rsid w:val="00017283"/>
    <w:rsid w:val="000575D7"/>
    <w:rsid w:val="00057C53"/>
    <w:rsid w:val="00061DEC"/>
    <w:rsid w:val="000A2109"/>
    <w:rsid w:val="000F151E"/>
    <w:rsid w:val="000F5BE1"/>
    <w:rsid w:val="00100A0A"/>
    <w:rsid w:val="00101858"/>
    <w:rsid w:val="001331FF"/>
    <w:rsid w:val="001C0429"/>
    <w:rsid w:val="001E0818"/>
    <w:rsid w:val="001E41CF"/>
    <w:rsid w:val="00201633"/>
    <w:rsid w:val="002269A4"/>
    <w:rsid w:val="0023489E"/>
    <w:rsid w:val="00245296"/>
    <w:rsid w:val="00265FF7"/>
    <w:rsid w:val="002859A2"/>
    <w:rsid w:val="0029521C"/>
    <w:rsid w:val="002A2B89"/>
    <w:rsid w:val="002D5E10"/>
    <w:rsid w:val="002F2B86"/>
    <w:rsid w:val="002F6010"/>
    <w:rsid w:val="00300A3D"/>
    <w:rsid w:val="003077F8"/>
    <w:rsid w:val="00315ECC"/>
    <w:rsid w:val="00343897"/>
    <w:rsid w:val="00376DD4"/>
    <w:rsid w:val="003A062D"/>
    <w:rsid w:val="00435E8C"/>
    <w:rsid w:val="00437580"/>
    <w:rsid w:val="00444FB0"/>
    <w:rsid w:val="0045121E"/>
    <w:rsid w:val="004518BE"/>
    <w:rsid w:val="004635CC"/>
    <w:rsid w:val="00485871"/>
    <w:rsid w:val="004A5321"/>
    <w:rsid w:val="004A7F01"/>
    <w:rsid w:val="004B19BB"/>
    <w:rsid w:val="004C2F4B"/>
    <w:rsid w:val="004E63D2"/>
    <w:rsid w:val="004F7DEF"/>
    <w:rsid w:val="005123B3"/>
    <w:rsid w:val="005235ED"/>
    <w:rsid w:val="00532082"/>
    <w:rsid w:val="00544E2A"/>
    <w:rsid w:val="00555214"/>
    <w:rsid w:val="00563294"/>
    <w:rsid w:val="00571F03"/>
    <w:rsid w:val="00582230"/>
    <w:rsid w:val="00582DB0"/>
    <w:rsid w:val="00583C29"/>
    <w:rsid w:val="005C662F"/>
    <w:rsid w:val="005E558A"/>
    <w:rsid w:val="005F62F8"/>
    <w:rsid w:val="00604C76"/>
    <w:rsid w:val="0063147E"/>
    <w:rsid w:val="00633039"/>
    <w:rsid w:val="006355DF"/>
    <w:rsid w:val="006464B9"/>
    <w:rsid w:val="00647B09"/>
    <w:rsid w:val="00654099"/>
    <w:rsid w:val="00654A54"/>
    <w:rsid w:val="00676E90"/>
    <w:rsid w:val="006921E4"/>
    <w:rsid w:val="006C529F"/>
    <w:rsid w:val="006D215F"/>
    <w:rsid w:val="006E0978"/>
    <w:rsid w:val="00713CDC"/>
    <w:rsid w:val="00752B1A"/>
    <w:rsid w:val="007A02B2"/>
    <w:rsid w:val="007B6B11"/>
    <w:rsid w:val="007D23AE"/>
    <w:rsid w:val="00805FB1"/>
    <w:rsid w:val="0081320F"/>
    <w:rsid w:val="008157AF"/>
    <w:rsid w:val="008208F3"/>
    <w:rsid w:val="00844BFA"/>
    <w:rsid w:val="00857EFD"/>
    <w:rsid w:val="00872794"/>
    <w:rsid w:val="008E1E55"/>
    <w:rsid w:val="008F05B1"/>
    <w:rsid w:val="009048D1"/>
    <w:rsid w:val="00965B20"/>
    <w:rsid w:val="00975C49"/>
    <w:rsid w:val="00983E04"/>
    <w:rsid w:val="00996BE7"/>
    <w:rsid w:val="009B4E57"/>
    <w:rsid w:val="009B66D2"/>
    <w:rsid w:val="009C74A7"/>
    <w:rsid w:val="009D3897"/>
    <w:rsid w:val="009F4F8D"/>
    <w:rsid w:val="00A04A11"/>
    <w:rsid w:val="00A6774A"/>
    <w:rsid w:val="00A74128"/>
    <w:rsid w:val="00AA28AE"/>
    <w:rsid w:val="00AE5649"/>
    <w:rsid w:val="00AE7913"/>
    <w:rsid w:val="00B66921"/>
    <w:rsid w:val="00B8553A"/>
    <w:rsid w:val="00BA4558"/>
    <w:rsid w:val="00BC75ED"/>
    <w:rsid w:val="00BE26EF"/>
    <w:rsid w:val="00BF5DF8"/>
    <w:rsid w:val="00C04783"/>
    <w:rsid w:val="00C24A91"/>
    <w:rsid w:val="00C61F99"/>
    <w:rsid w:val="00C654D4"/>
    <w:rsid w:val="00C918A1"/>
    <w:rsid w:val="00CA07C9"/>
    <w:rsid w:val="00CD239D"/>
    <w:rsid w:val="00CD71C7"/>
    <w:rsid w:val="00CE556A"/>
    <w:rsid w:val="00CF56A2"/>
    <w:rsid w:val="00D55468"/>
    <w:rsid w:val="00D711DB"/>
    <w:rsid w:val="00D83F1F"/>
    <w:rsid w:val="00D919EB"/>
    <w:rsid w:val="00DB177F"/>
    <w:rsid w:val="00DC571F"/>
    <w:rsid w:val="00DC6D77"/>
    <w:rsid w:val="00DD4E90"/>
    <w:rsid w:val="00E11D1C"/>
    <w:rsid w:val="00E32A59"/>
    <w:rsid w:val="00E55671"/>
    <w:rsid w:val="00E91C1E"/>
    <w:rsid w:val="00ED45F1"/>
    <w:rsid w:val="00EF59CD"/>
    <w:rsid w:val="00F00AE7"/>
    <w:rsid w:val="00F00F8E"/>
    <w:rsid w:val="00F16AED"/>
    <w:rsid w:val="00F339C5"/>
    <w:rsid w:val="00F45454"/>
    <w:rsid w:val="00F74FB9"/>
    <w:rsid w:val="00F87DEC"/>
    <w:rsid w:val="00F9533C"/>
    <w:rsid w:val="00FA6F8F"/>
    <w:rsid w:val="00FB62BC"/>
    <w:rsid w:val="00F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59F8"/>
  <w15:docId w15:val="{1199F154-290A-4581-A698-BE5B34A5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B1B92-06A7-4205-A8F5-366C9FDB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</cp:lastModifiedBy>
  <cp:revision>15</cp:revision>
  <cp:lastPrinted>2020-10-20T08:59:00Z</cp:lastPrinted>
  <dcterms:created xsi:type="dcterms:W3CDTF">2021-08-10T07:31:00Z</dcterms:created>
  <dcterms:modified xsi:type="dcterms:W3CDTF">2022-03-09T12:31:00Z</dcterms:modified>
</cp:coreProperties>
</file>